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FF" w:rsidRDefault="007E0AFF" w:rsidP="007E0AFF">
      <w:pPr>
        <w:pStyle w:val="AralkYok"/>
        <w:rPr>
          <w:rStyle w:val="Gl"/>
          <w:rFonts w:cstheme="minorHAnsi"/>
          <w:color w:val="000001"/>
        </w:rPr>
      </w:pPr>
    </w:p>
    <w:p w:rsidR="007E0AFF" w:rsidRDefault="007E0AFF" w:rsidP="007E0AFF">
      <w:pPr>
        <w:rPr>
          <w:sz w:val="24"/>
          <w:szCs w:val="24"/>
        </w:rPr>
      </w:pPr>
      <w:r>
        <w:rPr>
          <w:rFonts w:ascii="Times New Roman" w:hAnsi="Times New Roman" w:cs="Times New Roman"/>
          <w:sz w:val="24"/>
          <w:szCs w:val="24"/>
        </w:rPr>
        <w:t xml:space="preserve">EK 2: </w:t>
      </w:r>
      <w:r w:rsidRPr="00D41E92">
        <w:rPr>
          <w:sz w:val="24"/>
          <w:szCs w:val="24"/>
        </w:rPr>
        <w:t>Öğrenci</w:t>
      </w:r>
      <w:r>
        <w:rPr>
          <w:sz w:val="24"/>
          <w:szCs w:val="24"/>
        </w:rPr>
        <w:t>/ Yeni Mezun</w:t>
      </w:r>
      <w:r w:rsidRPr="00D41E92">
        <w:rPr>
          <w:sz w:val="24"/>
          <w:szCs w:val="24"/>
        </w:rPr>
        <w:t xml:space="preserve"> Hareketliliği </w:t>
      </w:r>
      <w:r>
        <w:rPr>
          <w:sz w:val="24"/>
          <w:szCs w:val="24"/>
        </w:rPr>
        <w:t>K</w:t>
      </w:r>
      <w:r w:rsidRPr="00D41E92">
        <w:rPr>
          <w:sz w:val="24"/>
          <w:szCs w:val="24"/>
        </w:rPr>
        <w:t xml:space="preserve">apsamında </w:t>
      </w:r>
      <w:bookmarkStart w:id="0" w:name="_GoBack"/>
      <w:r>
        <w:rPr>
          <w:sz w:val="24"/>
          <w:szCs w:val="24"/>
        </w:rPr>
        <w:t>İlave Hibe Desteği</w:t>
      </w:r>
      <w:bookmarkEnd w:id="0"/>
    </w:p>
    <w:p w:rsidR="007E0AFF" w:rsidRPr="00D41E92" w:rsidRDefault="007E0AFF" w:rsidP="007E0AFF">
      <w:pPr>
        <w:rPr>
          <w:sz w:val="24"/>
          <w:szCs w:val="24"/>
        </w:rPr>
      </w:pPr>
      <w:r>
        <w:rPr>
          <w:sz w:val="24"/>
          <w:szCs w:val="24"/>
        </w:rPr>
        <w:t>Yüksek Öğretim Kurumları için 2024 sözleşme dönemi El Kitabı.</w:t>
      </w:r>
    </w:p>
    <w:p w:rsidR="007E0AFF" w:rsidRDefault="007E0AFF" w:rsidP="007E0AFF">
      <w:pPr>
        <w:pStyle w:val="AralkYok"/>
        <w:rPr>
          <w:rStyle w:val="Gl"/>
          <w:rFonts w:cstheme="minorHAnsi"/>
          <w:color w:val="000001"/>
        </w:rPr>
      </w:pPr>
    </w:p>
    <w:p w:rsidR="007E0AFF" w:rsidRPr="00BE4F9F" w:rsidRDefault="007E0AFF" w:rsidP="007E0AFF">
      <w:pPr>
        <w:pStyle w:val="AralkYok"/>
        <w:rPr>
          <w:rFonts w:cstheme="minorHAnsi"/>
          <w:color w:val="000001"/>
        </w:rPr>
      </w:pPr>
      <w:r w:rsidRPr="00BE4F9F">
        <w:rPr>
          <w:rStyle w:val="Gl"/>
          <w:rFonts w:cstheme="minorHAnsi"/>
          <w:color w:val="000001"/>
        </w:rPr>
        <w:t>Öğrenci/Yeni Mezun Hareketliliğinde İlave Hibe Desteği</w:t>
      </w:r>
    </w:p>
    <w:p w:rsidR="007E0AFF" w:rsidRDefault="007E0AFF" w:rsidP="007E0AFF">
      <w:pPr>
        <w:pStyle w:val="AralkYok"/>
      </w:pPr>
      <w:r>
        <w:t xml:space="preserve">İmkânları kısıtlı olan katılımcılara, hak ettikleri hibeye ek olarak İlave Hibe Desteği sağlanacaktır. Söz konusu hibenin verilebilmesi için, imkânları kısıtlı katılımcı, ekonomik ve sosyal açıdan imkânları kısıtlı olan ve aşağıdaki alt kategorilere uyan birey olarak tanımlanmıştır. </w:t>
      </w:r>
    </w:p>
    <w:p w:rsidR="007E0AFF" w:rsidRPr="00BE4F9F" w:rsidRDefault="007E0AFF" w:rsidP="007E0AFF">
      <w:pPr>
        <w:pStyle w:val="AralkYok"/>
        <w:rPr>
          <w:rFonts w:cstheme="minorHAnsi"/>
          <w:color w:val="000001"/>
        </w:rPr>
      </w:pPr>
      <w:r w:rsidRPr="00BE4F9F">
        <w:rPr>
          <w:rFonts w:cstheme="minorHAnsi"/>
          <w:color w:val="000001"/>
        </w:rPr>
        <w:t>1) 2828 sayılı kanuna tabi olanlar (Aile ve Sosyal Hizmetler Bakanlığı tarafından haklarında 2828 sayılı Kanun uyarınca koruma, bakım veya barınma kararı olanlar)</w:t>
      </w:r>
    </w:p>
    <w:p w:rsidR="007E0AFF" w:rsidRPr="00BE4F9F" w:rsidRDefault="007E0AFF" w:rsidP="007E0AFF">
      <w:pPr>
        <w:pStyle w:val="AralkYok"/>
        <w:rPr>
          <w:rFonts w:cstheme="minorHAnsi"/>
          <w:color w:val="000001"/>
        </w:rPr>
      </w:pPr>
      <w:r w:rsidRPr="00BE4F9F">
        <w:rPr>
          <w:rFonts w:cstheme="minorHAnsi"/>
          <w:color w:val="000001"/>
        </w:rPr>
        <w:t>2) 5395 sayılı Çocuk Koruma Kanunu Kapsamında haklarında korunma, bakım veya barınma kararı alınmış öğrencilere</w:t>
      </w:r>
    </w:p>
    <w:p w:rsidR="007E0AFF" w:rsidRPr="00BE4F9F" w:rsidRDefault="007E0AFF" w:rsidP="007E0AFF">
      <w:pPr>
        <w:pStyle w:val="AralkYok"/>
        <w:rPr>
          <w:rFonts w:cstheme="minorHAnsi"/>
          <w:color w:val="000001"/>
        </w:rPr>
      </w:pPr>
      <w:r w:rsidRPr="00BE4F9F">
        <w:rPr>
          <w:rFonts w:cstheme="minorHAnsi"/>
          <w:color w:val="000001"/>
        </w:rPr>
        <w:t xml:space="preserve">3) </w:t>
      </w:r>
      <w:r>
        <w:rPr>
          <w:rFonts w:cstheme="minorHAnsi"/>
          <w:color w:val="000001"/>
        </w:rPr>
        <w:t>Y</w:t>
      </w:r>
      <w:r w:rsidRPr="00BE4F9F">
        <w:rPr>
          <w:rFonts w:cstheme="minorHAnsi"/>
          <w:color w:val="000001"/>
        </w:rPr>
        <w:t>etim</w:t>
      </w:r>
      <w:r>
        <w:rPr>
          <w:rFonts w:cstheme="minorHAnsi"/>
          <w:color w:val="000001"/>
        </w:rPr>
        <w:t>/ölüm</w:t>
      </w:r>
      <w:r w:rsidRPr="00BE4F9F">
        <w:rPr>
          <w:rFonts w:cstheme="minorHAnsi"/>
          <w:color w:val="000001"/>
        </w:rPr>
        <w:t xml:space="preserve"> aylığı bağlananlar</w:t>
      </w:r>
    </w:p>
    <w:p w:rsidR="007E0AFF" w:rsidRPr="00BE4F9F" w:rsidRDefault="007E0AFF" w:rsidP="007E0AFF">
      <w:pPr>
        <w:pStyle w:val="AralkYok"/>
        <w:rPr>
          <w:rFonts w:cstheme="minorHAnsi"/>
          <w:color w:val="000001"/>
        </w:rPr>
      </w:pPr>
      <w:r w:rsidRPr="00BE4F9F">
        <w:rPr>
          <w:rFonts w:cstheme="minorHAnsi"/>
          <w:color w:val="000001"/>
        </w:rPr>
        <w:t xml:space="preserve">4) Şehit/Gazi </w:t>
      </w:r>
      <w:r>
        <w:rPr>
          <w:rFonts w:cstheme="minorHAnsi"/>
          <w:color w:val="000001"/>
        </w:rPr>
        <w:t>eş ve çocukları ile gazilerin kendileri</w:t>
      </w:r>
    </w:p>
    <w:p w:rsidR="007E0AFF" w:rsidRPr="00BE4F9F" w:rsidRDefault="007E0AFF" w:rsidP="007E0AFF">
      <w:pPr>
        <w:pStyle w:val="AralkYok"/>
        <w:rPr>
          <w:rFonts w:cstheme="minorHAnsi"/>
          <w:color w:val="000001"/>
        </w:rPr>
      </w:pPr>
      <w:r w:rsidRPr="00BE4F9F">
        <w:rPr>
          <w:rFonts w:cstheme="minorHAnsi"/>
          <w:color w:val="000001"/>
        </w:rPr>
        <w:t>5)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rsidR="007E0AFF" w:rsidRPr="00BE4F9F" w:rsidRDefault="007E0AFF" w:rsidP="007E0AFF">
      <w:pPr>
        <w:pStyle w:val="AralkYok"/>
        <w:rPr>
          <w:rFonts w:cstheme="minorHAnsi"/>
          <w:color w:val="000001"/>
        </w:rPr>
      </w:pPr>
      <w:r w:rsidRPr="00BE4F9F">
        <w:rPr>
          <w:rFonts w:cstheme="minorHAnsi"/>
          <w:color w:val="000001"/>
        </w:rPr>
        <w:t>6) Engelliler</w:t>
      </w:r>
    </w:p>
    <w:p w:rsidR="007E0AFF" w:rsidRPr="00BE4F9F" w:rsidRDefault="007E0AFF" w:rsidP="007E0AFF">
      <w:pPr>
        <w:pStyle w:val="AralkYok"/>
        <w:rPr>
          <w:rFonts w:cstheme="minorHAnsi"/>
          <w:i/>
          <w:iCs/>
        </w:rPr>
      </w:pPr>
      <w:r w:rsidRPr="00BE4F9F">
        <w:rPr>
          <w:rFonts w:cstheme="minorHAnsi"/>
        </w:rPr>
        <w:t xml:space="preserve">7) </w:t>
      </w:r>
      <w:r w:rsidRPr="00BE4F9F">
        <w:rPr>
          <w:rFonts w:cstheme="minorHAnsi"/>
          <w:i/>
          <w:iCs/>
        </w:rPr>
        <w:t>65 Yaşını Doldurmuş Muhtaç, Güçsüz Ve Kimsesiz</w:t>
      </w:r>
      <w:r>
        <w:rPr>
          <w:rFonts w:cstheme="minorHAnsi"/>
          <w:i/>
          <w:iCs/>
        </w:rPr>
        <w:t xml:space="preserve"> </w:t>
      </w:r>
      <w:r w:rsidRPr="00BE4F9F">
        <w:rPr>
          <w:rFonts w:cstheme="minorHAnsi"/>
          <w:i/>
          <w:iCs/>
        </w:rPr>
        <w:t xml:space="preserve">Türk Vatandaşları ile Engelli ve Muhtaç Türk Vatandaşlarına Aylık Bağlanması Hakkında </w:t>
      </w:r>
      <w:r w:rsidRPr="00BE4F9F">
        <w:rPr>
          <w:rFonts w:cstheme="minorHAnsi"/>
        </w:rPr>
        <w:t>01.07.1976 tarih ve 2022 sayılı Kanun kapsamında</w:t>
      </w:r>
      <w:r>
        <w:rPr>
          <w:rFonts w:cstheme="minorHAnsi"/>
        </w:rPr>
        <w:t xml:space="preserve"> ebeveynlerinden biri veya vasisi engelli veya muhtaç aylığı alanlar</w:t>
      </w:r>
      <w:r w:rsidRPr="00BE4F9F">
        <w:rPr>
          <w:rFonts w:cstheme="minorHAnsi"/>
        </w:rPr>
        <w:t xml:space="preserve"> engelli veya muhtaç aylığı alan öğrenciler</w:t>
      </w:r>
    </w:p>
    <w:p w:rsidR="007E0AFF" w:rsidRPr="00BE4F9F" w:rsidRDefault="007E0AFF" w:rsidP="007E0AFF">
      <w:pPr>
        <w:pStyle w:val="AralkYok"/>
        <w:rPr>
          <w:rFonts w:cstheme="minorHAnsi"/>
          <w:color w:val="000001"/>
        </w:rPr>
      </w:pPr>
      <w:r w:rsidRPr="00BE4F9F">
        <w:rPr>
          <w:rFonts w:cstheme="minorHAnsi"/>
        </w:rPr>
        <w:t xml:space="preserve">8) Kendileri veya 1. derece yakınları </w:t>
      </w:r>
      <w:proofErr w:type="spellStart"/>
      <w:r w:rsidRPr="00BE4F9F">
        <w:rPr>
          <w:rFonts w:cstheme="minorHAnsi"/>
        </w:rPr>
        <w:t>AFAD’dan</w:t>
      </w:r>
      <w:proofErr w:type="spellEnd"/>
      <w:r w:rsidRPr="00BE4F9F">
        <w:rPr>
          <w:rFonts w:cstheme="minorHAnsi"/>
        </w:rPr>
        <w:t xml:space="preserve"> afetzede yardımı alanlar.</w:t>
      </w:r>
    </w:p>
    <w:p w:rsidR="007E0AFF" w:rsidRPr="00BE4F9F" w:rsidRDefault="007E0AFF" w:rsidP="007E0AFF">
      <w:pPr>
        <w:pStyle w:val="AralkYok"/>
        <w:rPr>
          <w:rFonts w:cstheme="minorHAnsi"/>
          <w:color w:val="000001"/>
        </w:rPr>
      </w:pPr>
      <w:r w:rsidRPr="00BE4F9F">
        <w:rPr>
          <w:rFonts w:cstheme="minorHAnsi"/>
          <w:color w:val="000001"/>
        </w:rPr>
        <w:t>Kredi ve Yurtlar Kurumu bursları ve benzeri burslar, başarı bursu niteliğindeki diğer hibe, yardım ve burslar, tek seferlik yardımlar söz konusu maddi yardım kapsamında kabul edilmez.</w:t>
      </w:r>
    </w:p>
    <w:p w:rsidR="007E0AFF" w:rsidRPr="00BE4F9F" w:rsidRDefault="007E0AFF" w:rsidP="007E0AFF">
      <w:pPr>
        <w:pStyle w:val="AralkYok"/>
        <w:rPr>
          <w:rFonts w:cstheme="minorHAnsi"/>
          <w:color w:val="000001"/>
        </w:rPr>
      </w:pPr>
      <w:r w:rsidRPr="00BE4F9F">
        <w:rPr>
          <w:rFonts w:cstheme="minorHAnsi"/>
          <w:color w:val="000001"/>
        </w:rPr>
        <w:t>Yukarıdaki kapsama uyan öğrencilere talepleri halinde ve bu durumlarını belgelendirmek kaydıyla, hareketlilik türüne göre aşağıdaki miktarlarda İlave Hibe Desteği sağlanabilecektir.</w:t>
      </w:r>
    </w:p>
    <w:p w:rsidR="007E0AFF" w:rsidRPr="00AB5A38" w:rsidRDefault="007E0AFF" w:rsidP="007E0AFF">
      <w:pPr>
        <w:autoSpaceDE w:val="0"/>
        <w:autoSpaceDN w:val="0"/>
        <w:adjustRightInd w:val="0"/>
        <w:spacing w:after="0" w:line="240" w:lineRule="auto"/>
        <w:rPr>
          <w:rFonts w:ascii="TimesNewRomanPSMT" w:hAnsi="TimesNewRomanPSMT" w:cs="TimesNewRomanPSMT"/>
        </w:rPr>
      </w:pPr>
    </w:p>
    <w:p w:rsidR="007E0AFF" w:rsidRPr="00AB5A38" w:rsidRDefault="007E0AFF" w:rsidP="007E0AFF">
      <w:pPr>
        <w:autoSpaceDE w:val="0"/>
        <w:autoSpaceDN w:val="0"/>
        <w:adjustRightInd w:val="0"/>
        <w:spacing w:after="0" w:line="240" w:lineRule="auto"/>
        <w:rPr>
          <w:rFonts w:ascii="Calibri" w:hAnsi="Calibri" w:cs="Calibri"/>
          <w:b/>
          <w:bC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9"/>
        <w:gridCol w:w="4070"/>
      </w:tblGrid>
      <w:tr w:rsidR="007E0AFF" w:rsidRPr="00AB5A38" w:rsidTr="0085706A">
        <w:trPr>
          <w:trHeight w:val="125"/>
          <w:jc w:val="center"/>
        </w:trPr>
        <w:tc>
          <w:tcPr>
            <w:tcW w:w="5149" w:type="dxa"/>
            <w:tcBorders>
              <w:top w:val="single" w:sz="4" w:space="0" w:color="auto"/>
              <w:left w:val="single" w:sz="4" w:space="0" w:color="auto"/>
              <w:bottom w:val="single" w:sz="4" w:space="0" w:color="auto"/>
              <w:right w:val="single" w:sz="4" w:space="0" w:color="auto"/>
            </w:tcBorders>
            <w:shd w:val="clear" w:color="auto" w:fill="F6F6F6"/>
            <w:tcMar>
              <w:top w:w="75" w:type="dxa"/>
              <w:left w:w="150" w:type="dxa"/>
              <w:bottom w:w="75" w:type="dxa"/>
              <w:right w:w="150" w:type="dxa"/>
            </w:tcMar>
            <w:vAlign w:val="center"/>
            <w:hideMark/>
          </w:tcPr>
          <w:p w:rsidR="007E0AFF" w:rsidRPr="00AB5A38" w:rsidRDefault="007E0AFF" w:rsidP="00996CFD">
            <w:pPr>
              <w:spacing w:after="0" w:line="240" w:lineRule="auto"/>
              <w:jc w:val="both"/>
              <w:rPr>
                <w:rFonts w:ascii="Calibri" w:eastAsia="Times New Roman" w:hAnsi="Calibri" w:cs="Calibri"/>
                <w:lang w:eastAsia="tr-TR"/>
              </w:rPr>
            </w:pPr>
            <w:r w:rsidRPr="00AB5A38">
              <w:rPr>
                <w:rFonts w:ascii="Calibri" w:eastAsia="Times New Roman" w:hAnsi="Calibri" w:cs="Calibri"/>
                <w:b/>
                <w:bCs/>
                <w:lang w:eastAsia="tr-TR"/>
              </w:rPr>
              <w:t xml:space="preserve">Hareketlilik türü  </w:t>
            </w:r>
          </w:p>
        </w:tc>
        <w:tc>
          <w:tcPr>
            <w:tcW w:w="4070" w:type="dxa"/>
            <w:tcBorders>
              <w:top w:val="single" w:sz="4" w:space="0" w:color="auto"/>
              <w:left w:val="single" w:sz="4" w:space="0" w:color="auto"/>
              <w:bottom w:val="single" w:sz="4" w:space="0" w:color="auto"/>
              <w:right w:val="single" w:sz="4" w:space="0" w:color="auto"/>
            </w:tcBorders>
            <w:shd w:val="clear" w:color="auto" w:fill="F6F6F6"/>
            <w:vAlign w:val="center"/>
            <w:hideMark/>
          </w:tcPr>
          <w:p w:rsidR="007E0AFF" w:rsidRPr="00AB5A38" w:rsidRDefault="007E0AFF" w:rsidP="00996CFD">
            <w:pPr>
              <w:spacing w:after="0" w:line="240" w:lineRule="auto"/>
              <w:rPr>
                <w:rFonts w:ascii="Calibri" w:eastAsia="Times New Roman" w:hAnsi="Calibri" w:cs="Calibri"/>
                <w:b/>
                <w:bCs/>
                <w:lang w:eastAsia="tr-TR"/>
              </w:rPr>
            </w:pPr>
            <w:r w:rsidRPr="00AB5A38">
              <w:rPr>
                <w:rFonts w:ascii="Calibri" w:eastAsia="Times New Roman" w:hAnsi="Calibri" w:cs="Calibri"/>
                <w:b/>
                <w:bCs/>
                <w:lang w:eastAsia="tr-TR"/>
              </w:rPr>
              <w:t>İlave Hibe Desteği Miktarı</w:t>
            </w:r>
          </w:p>
        </w:tc>
      </w:tr>
      <w:tr w:rsidR="007E0AFF" w:rsidRPr="00AB5A38" w:rsidTr="0085706A">
        <w:trPr>
          <w:trHeight w:val="82"/>
          <w:jc w:val="center"/>
        </w:trPr>
        <w:tc>
          <w:tcPr>
            <w:tcW w:w="5149" w:type="dxa"/>
            <w:tcBorders>
              <w:top w:val="single" w:sz="4" w:space="0" w:color="auto"/>
              <w:left w:val="single" w:sz="4" w:space="0" w:color="auto"/>
              <w:bottom w:val="single" w:sz="4" w:space="0" w:color="auto"/>
              <w:right w:val="single" w:sz="4" w:space="0" w:color="auto"/>
            </w:tcBorders>
            <w:shd w:val="clear" w:color="auto" w:fill="F6F6F6"/>
            <w:tcMar>
              <w:top w:w="75" w:type="dxa"/>
              <w:left w:w="150" w:type="dxa"/>
              <w:bottom w:w="75" w:type="dxa"/>
              <w:right w:w="150" w:type="dxa"/>
            </w:tcMar>
            <w:vAlign w:val="center"/>
          </w:tcPr>
          <w:p w:rsidR="007E0AFF" w:rsidRPr="00BE4F9F" w:rsidRDefault="007E0AFF" w:rsidP="00996CFD">
            <w:pPr>
              <w:spacing w:after="0" w:line="240" w:lineRule="auto"/>
              <w:jc w:val="both"/>
              <w:rPr>
                <w:rFonts w:ascii="Calibri" w:eastAsia="Times New Roman" w:hAnsi="Calibri" w:cs="Calibri"/>
                <w:b/>
                <w:bCs/>
                <w:sz w:val="20"/>
                <w:szCs w:val="20"/>
                <w:lang w:eastAsia="tr-TR"/>
              </w:rPr>
            </w:pPr>
            <w:r>
              <w:rPr>
                <w:rFonts w:ascii="Calibri" w:eastAsia="Times New Roman" w:hAnsi="Calibri" w:cs="Calibri"/>
                <w:sz w:val="20"/>
                <w:szCs w:val="20"/>
                <w:lang w:eastAsia="tr-TR"/>
              </w:rPr>
              <w:t>2-12 ay arası öğrenci hareketliliği</w:t>
            </w:r>
          </w:p>
        </w:tc>
        <w:tc>
          <w:tcPr>
            <w:tcW w:w="4070" w:type="dxa"/>
            <w:tcBorders>
              <w:top w:val="single" w:sz="4" w:space="0" w:color="auto"/>
              <w:left w:val="single" w:sz="4" w:space="0" w:color="auto"/>
              <w:bottom w:val="single" w:sz="4" w:space="0" w:color="auto"/>
              <w:right w:val="single" w:sz="4" w:space="0" w:color="auto"/>
            </w:tcBorders>
            <w:shd w:val="clear" w:color="auto" w:fill="F6F6F6"/>
            <w:vAlign w:val="center"/>
          </w:tcPr>
          <w:p w:rsidR="007E0AFF" w:rsidRPr="00BE4F9F" w:rsidRDefault="007E0AFF" w:rsidP="00996CFD">
            <w:pPr>
              <w:spacing w:after="0" w:line="240" w:lineRule="auto"/>
              <w:rPr>
                <w:rFonts w:ascii="Calibri" w:eastAsia="Times New Roman" w:hAnsi="Calibri" w:cs="Calibri"/>
                <w:bCs/>
                <w:sz w:val="20"/>
                <w:szCs w:val="20"/>
                <w:lang w:eastAsia="tr-TR"/>
              </w:rPr>
            </w:pPr>
            <w:r w:rsidRPr="00BE4F9F">
              <w:rPr>
                <w:rFonts w:ascii="Calibri" w:eastAsia="Times New Roman" w:hAnsi="Calibri" w:cs="Calibri"/>
                <w:bCs/>
                <w:sz w:val="20"/>
                <w:szCs w:val="20"/>
                <w:lang w:eastAsia="tr-TR"/>
              </w:rPr>
              <w:t xml:space="preserve">Aylık 250 </w:t>
            </w:r>
            <w:r w:rsidRPr="00BE4F9F">
              <w:rPr>
                <w:rFonts w:ascii="Calibri" w:hAnsi="Calibri" w:cs="Calibri"/>
                <w:sz w:val="20"/>
                <w:szCs w:val="20"/>
              </w:rPr>
              <w:t>€</w:t>
            </w:r>
          </w:p>
        </w:tc>
      </w:tr>
      <w:tr w:rsidR="007E0AFF" w:rsidRPr="00AB5A38" w:rsidTr="0085706A">
        <w:trPr>
          <w:trHeight w:val="227"/>
          <w:jc w:val="center"/>
        </w:trPr>
        <w:tc>
          <w:tcPr>
            <w:tcW w:w="514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hideMark/>
          </w:tcPr>
          <w:p w:rsidR="007E0AFF" w:rsidRPr="00BE4F9F" w:rsidRDefault="007E0AFF" w:rsidP="00996CFD">
            <w:pPr>
              <w:autoSpaceDE w:val="0"/>
              <w:autoSpaceDN w:val="0"/>
              <w:adjustRightInd w:val="0"/>
              <w:spacing w:after="0" w:line="240" w:lineRule="auto"/>
              <w:rPr>
                <w:rFonts w:ascii="Calibri" w:hAnsi="Calibri" w:cs="Calibri"/>
                <w:sz w:val="20"/>
                <w:szCs w:val="20"/>
              </w:rPr>
            </w:pPr>
            <w:r w:rsidRPr="00BE4F9F">
              <w:rPr>
                <w:rFonts w:ascii="Calibri" w:hAnsi="Calibri" w:cs="Calibri"/>
                <w:sz w:val="20"/>
                <w:szCs w:val="20"/>
              </w:rPr>
              <w:t>5-14 gün arasındaki kısa dönem öğrenci hareketliliği</w:t>
            </w:r>
          </w:p>
        </w:tc>
        <w:tc>
          <w:tcPr>
            <w:tcW w:w="4070" w:type="dxa"/>
            <w:tcBorders>
              <w:top w:val="single" w:sz="4" w:space="0" w:color="auto"/>
              <w:left w:val="single" w:sz="4" w:space="0" w:color="auto"/>
              <w:bottom w:val="single" w:sz="4" w:space="0" w:color="auto"/>
              <w:right w:val="single" w:sz="4" w:space="0" w:color="auto"/>
            </w:tcBorders>
            <w:shd w:val="clear" w:color="auto" w:fill="FCFCFC"/>
            <w:vAlign w:val="center"/>
            <w:hideMark/>
          </w:tcPr>
          <w:p w:rsidR="007E0AFF" w:rsidRPr="00BE4F9F" w:rsidRDefault="007E0AFF" w:rsidP="00996CFD">
            <w:pPr>
              <w:autoSpaceDE w:val="0"/>
              <w:autoSpaceDN w:val="0"/>
              <w:adjustRightInd w:val="0"/>
              <w:spacing w:after="0" w:line="240" w:lineRule="auto"/>
              <w:rPr>
                <w:rFonts w:ascii="Calibri" w:hAnsi="Calibri" w:cs="Calibri"/>
                <w:sz w:val="20"/>
                <w:szCs w:val="20"/>
              </w:rPr>
            </w:pPr>
            <w:r w:rsidRPr="00BE4F9F">
              <w:rPr>
                <w:rFonts w:ascii="Calibri" w:hAnsi="Calibri" w:cs="Calibri"/>
                <w:sz w:val="20"/>
                <w:szCs w:val="20"/>
              </w:rPr>
              <w:t>Gündelik hibe toplamına ilaveten 100 €</w:t>
            </w:r>
          </w:p>
          <w:p w:rsidR="007E0AFF" w:rsidRPr="00BE4F9F" w:rsidRDefault="007E0AFF" w:rsidP="00996CFD">
            <w:pPr>
              <w:spacing w:after="0" w:line="240" w:lineRule="auto"/>
              <w:jc w:val="center"/>
              <w:rPr>
                <w:rFonts w:ascii="Calibri" w:eastAsia="Times New Roman" w:hAnsi="Calibri" w:cs="Calibri"/>
                <w:sz w:val="20"/>
                <w:szCs w:val="20"/>
                <w:lang w:eastAsia="tr-TR"/>
              </w:rPr>
            </w:pPr>
          </w:p>
        </w:tc>
      </w:tr>
      <w:tr w:rsidR="007E0AFF" w:rsidRPr="00AB5A38" w:rsidTr="0085706A">
        <w:trPr>
          <w:trHeight w:val="301"/>
          <w:jc w:val="center"/>
        </w:trPr>
        <w:tc>
          <w:tcPr>
            <w:tcW w:w="514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tcPr>
          <w:p w:rsidR="007E0AFF" w:rsidRPr="00BE4F9F" w:rsidRDefault="007E0AFF" w:rsidP="00996CFD">
            <w:pPr>
              <w:autoSpaceDE w:val="0"/>
              <w:autoSpaceDN w:val="0"/>
              <w:adjustRightInd w:val="0"/>
              <w:spacing w:after="0" w:line="240" w:lineRule="auto"/>
              <w:rPr>
                <w:rFonts w:ascii="Calibri" w:hAnsi="Calibri" w:cs="Calibri"/>
                <w:sz w:val="20"/>
                <w:szCs w:val="20"/>
              </w:rPr>
            </w:pPr>
            <w:r w:rsidRPr="00BE4F9F">
              <w:rPr>
                <w:rFonts w:ascii="Calibri" w:hAnsi="Calibri" w:cs="Calibri"/>
                <w:sz w:val="20"/>
                <w:szCs w:val="20"/>
              </w:rPr>
              <w:t>15-30 gün arasındaki kısa dönem öğrenci</w:t>
            </w:r>
          </w:p>
          <w:p w:rsidR="007E0AFF" w:rsidRPr="00BE4F9F" w:rsidRDefault="007E0AFF" w:rsidP="00996CFD">
            <w:pPr>
              <w:autoSpaceDE w:val="0"/>
              <w:autoSpaceDN w:val="0"/>
              <w:adjustRightInd w:val="0"/>
              <w:spacing w:after="0" w:line="240" w:lineRule="auto"/>
              <w:rPr>
                <w:rFonts w:ascii="Calibri" w:hAnsi="Calibri" w:cs="Calibri"/>
                <w:sz w:val="20"/>
                <w:szCs w:val="20"/>
              </w:rPr>
            </w:pPr>
            <w:proofErr w:type="gramStart"/>
            <w:r w:rsidRPr="00BE4F9F">
              <w:rPr>
                <w:rFonts w:ascii="Calibri" w:hAnsi="Calibri" w:cs="Calibri"/>
                <w:sz w:val="20"/>
                <w:szCs w:val="20"/>
              </w:rPr>
              <w:t>hareketliliği</w:t>
            </w:r>
            <w:proofErr w:type="gramEnd"/>
          </w:p>
        </w:tc>
        <w:tc>
          <w:tcPr>
            <w:tcW w:w="4070" w:type="dxa"/>
            <w:tcBorders>
              <w:top w:val="single" w:sz="4" w:space="0" w:color="auto"/>
              <w:left w:val="single" w:sz="4" w:space="0" w:color="auto"/>
              <w:bottom w:val="single" w:sz="4" w:space="0" w:color="auto"/>
              <w:right w:val="single" w:sz="4" w:space="0" w:color="auto"/>
            </w:tcBorders>
            <w:shd w:val="clear" w:color="auto" w:fill="FCFCFC"/>
            <w:vAlign w:val="center"/>
          </w:tcPr>
          <w:p w:rsidR="007E0AFF" w:rsidRPr="00BE4F9F" w:rsidRDefault="007E0AFF" w:rsidP="00996CFD">
            <w:pPr>
              <w:autoSpaceDE w:val="0"/>
              <w:autoSpaceDN w:val="0"/>
              <w:adjustRightInd w:val="0"/>
              <w:spacing w:after="0" w:line="240" w:lineRule="auto"/>
              <w:rPr>
                <w:rFonts w:ascii="Calibri" w:hAnsi="Calibri" w:cs="Calibri"/>
                <w:sz w:val="20"/>
                <w:szCs w:val="20"/>
              </w:rPr>
            </w:pPr>
            <w:r w:rsidRPr="00BE4F9F">
              <w:rPr>
                <w:rFonts w:ascii="Calibri" w:hAnsi="Calibri" w:cs="Calibri"/>
                <w:sz w:val="20"/>
                <w:szCs w:val="20"/>
              </w:rPr>
              <w:t>Gündelik hibe toplamına ilaveten 150 €</w:t>
            </w:r>
          </w:p>
          <w:p w:rsidR="007E0AFF" w:rsidRPr="00BE4F9F" w:rsidRDefault="007E0AFF" w:rsidP="00996CFD">
            <w:pPr>
              <w:spacing w:after="0" w:line="240" w:lineRule="auto"/>
              <w:ind w:left="-201" w:firstLine="201"/>
              <w:jc w:val="center"/>
              <w:rPr>
                <w:rFonts w:ascii="Calibri" w:eastAsia="Times New Roman" w:hAnsi="Calibri" w:cs="Calibri"/>
                <w:b/>
                <w:bCs/>
                <w:sz w:val="20"/>
                <w:szCs w:val="20"/>
                <w:lang w:eastAsia="tr-TR"/>
              </w:rPr>
            </w:pPr>
          </w:p>
        </w:tc>
      </w:tr>
    </w:tbl>
    <w:p w:rsidR="007E0AFF" w:rsidRDefault="0085706A" w:rsidP="007E0AFF">
      <w:pPr>
        <w:autoSpaceDE w:val="0"/>
        <w:autoSpaceDN w:val="0"/>
        <w:adjustRightInd w:val="0"/>
        <w:spacing w:after="0" w:line="240" w:lineRule="auto"/>
        <w:rPr>
          <w:rFonts w:cstheme="minorHAnsi"/>
          <w:b/>
          <w:bCs/>
        </w:rPr>
      </w:pPr>
      <w:r>
        <w:t>*Bu durumda staj için ilave destek verilmez.</w:t>
      </w:r>
    </w:p>
    <w:p w:rsidR="004E384A" w:rsidRDefault="004E384A" w:rsidP="001173D5">
      <w:pPr>
        <w:rPr>
          <w:sz w:val="24"/>
          <w:szCs w:val="24"/>
        </w:rPr>
      </w:pPr>
    </w:p>
    <w:p w:rsidR="0085706A" w:rsidRDefault="0085706A" w:rsidP="001173D5">
      <w:pPr>
        <w:rPr>
          <w:sz w:val="24"/>
          <w:szCs w:val="24"/>
        </w:rPr>
      </w:pPr>
    </w:p>
    <w:p w:rsidR="0085706A" w:rsidRDefault="0085706A" w:rsidP="001173D5">
      <w:pPr>
        <w:rPr>
          <w:sz w:val="24"/>
          <w:szCs w:val="24"/>
        </w:rPr>
      </w:pPr>
    </w:p>
    <w:p w:rsidR="0085706A" w:rsidRDefault="0085706A" w:rsidP="001173D5">
      <w:pPr>
        <w:rPr>
          <w:sz w:val="24"/>
          <w:szCs w:val="24"/>
        </w:rPr>
      </w:pPr>
    </w:p>
    <w:p w:rsidR="0085706A" w:rsidRPr="00D41E92" w:rsidRDefault="0085706A" w:rsidP="001173D5">
      <w:pPr>
        <w:rPr>
          <w:sz w:val="24"/>
          <w:szCs w:val="24"/>
        </w:rPr>
      </w:pPr>
    </w:p>
    <w:sectPr w:rsidR="0085706A" w:rsidRPr="00D41E9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71B" w:rsidRDefault="00ED171B" w:rsidP="003B2D41">
      <w:pPr>
        <w:spacing w:after="0" w:line="240" w:lineRule="auto"/>
      </w:pPr>
      <w:r>
        <w:separator/>
      </w:r>
    </w:p>
  </w:endnote>
  <w:endnote w:type="continuationSeparator" w:id="0">
    <w:p w:rsidR="00ED171B" w:rsidRDefault="00ED171B" w:rsidP="003B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41" w:rsidRPr="00382BE5" w:rsidRDefault="003B2D41" w:rsidP="003B2D41">
    <w:pPr>
      <w:pStyle w:val="AralkYok"/>
      <w:jc w:val="center"/>
    </w:pPr>
    <w:proofErr w:type="spellStart"/>
    <w:r w:rsidRPr="00382BE5">
      <w:t>Elmalıkent</w:t>
    </w:r>
    <w:proofErr w:type="spellEnd"/>
    <w:r w:rsidRPr="00382BE5">
      <w:t xml:space="preserve"> Mahallesi </w:t>
    </w:r>
    <w:proofErr w:type="spellStart"/>
    <w:r w:rsidRPr="00382BE5">
      <w:t>Elmalıkent</w:t>
    </w:r>
    <w:proofErr w:type="spellEnd"/>
    <w:r w:rsidRPr="00382BE5">
      <w:t xml:space="preserve"> </w:t>
    </w:r>
    <w:proofErr w:type="gramStart"/>
    <w:r w:rsidRPr="00382BE5">
      <w:t>Caddesi  No</w:t>
    </w:r>
    <w:proofErr w:type="gramEnd"/>
    <w:r w:rsidRPr="00382BE5">
      <w:t>:4 34764 Ümraniye/İstanbul</w:t>
    </w:r>
  </w:p>
  <w:p w:rsidR="003B2D41" w:rsidRPr="00382BE5" w:rsidRDefault="003B2D41" w:rsidP="003B2D41">
    <w:pPr>
      <w:pStyle w:val="AralkYok"/>
      <w:jc w:val="center"/>
    </w:pPr>
    <w:r w:rsidRPr="00382BE5">
      <w:t>Tel: (0216) 474 0860     Faks: (0216) 474 0874</w:t>
    </w:r>
  </w:p>
  <w:p w:rsidR="003B2D41" w:rsidRDefault="003B2D41" w:rsidP="003B2D41">
    <w:pPr>
      <w:pStyle w:val="AralkYok"/>
      <w:jc w:val="center"/>
    </w:pPr>
    <w:proofErr w:type="gramStart"/>
    <w:r w:rsidRPr="00382BE5">
      <w:t>e</w:t>
    </w:r>
    <w:proofErr w:type="gramEnd"/>
    <w:r w:rsidRPr="00382BE5">
      <w:t xml:space="preserve">-posta: </w:t>
    </w:r>
    <w:r w:rsidR="00452361">
      <w:t>erasmus@29mayis.edu.tr</w:t>
    </w:r>
    <w:r w:rsidRPr="00382BE5">
      <w:t xml:space="preserve">   </w:t>
    </w:r>
    <w:r w:rsidR="00452361" w:rsidRPr="00452361">
      <w:t>https://international.29mayis.edu.tr/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71B" w:rsidRDefault="00ED171B" w:rsidP="003B2D41">
      <w:pPr>
        <w:spacing w:after="0" w:line="240" w:lineRule="auto"/>
      </w:pPr>
      <w:r>
        <w:separator/>
      </w:r>
    </w:p>
  </w:footnote>
  <w:footnote w:type="continuationSeparator" w:id="0">
    <w:p w:rsidR="00ED171B" w:rsidRDefault="00ED171B" w:rsidP="003B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41" w:rsidRDefault="003B2D41" w:rsidP="003B2D4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68EBBB6">
          <wp:simplePos x="0" y="0"/>
          <wp:positionH relativeFrom="column">
            <wp:posOffset>-347345</wp:posOffset>
          </wp:positionH>
          <wp:positionV relativeFrom="paragraph">
            <wp:posOffset>-192405</wp:posOffset>
          </wp:positionV>
          <wp:extent cx="1218565" cy="1181100"/>
          <wp:effectExtent l="0" t="0" r="635" b="0"/>
          <wp:wrapThrough wrapText="bothSides">
            <wp:wrapPolygon edited="0">
              <wp:start x="0" y="0"/>
              <wp:lineTo x="0" y="21252"/>
              <wp:lineTo x="21274" y="21252"/>
              <wp:lineTo x="2127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mayislogo_158763c41ee8b5.jpg"/>
                  <pic:cNvPicPr/>
                </pic:nvPicPr>
                <pic:blipFill>
                  <a:blip r:embed="rId1">
                    <a:extLst>
                      <a:ext uri="{28A0092B-C50C-407E-A947-70E740481C1C}">
                        <a14:useLocalDpi xmlns:a14="http://schemas.microsoft.com/office/drawing/2010/main" val="0"/>
                      </a:ext>
                    </a:extLst>
                  </a:blip>
                  <a:stretch>
                    <a:fillRect/>
                  </a:stretch>
                </pic:blipFill>
                <pic:spPr>
                  <a:xfrm>
                    <a:off x="0" y="0"/>
                    <a:ext cx="1218565" cy="1181100"/>
                  </a:xfrm>
                  <a:prstGeom prst="rect">
                    <a:avLst/>
                  </a:prstGeom>
                </pic:spPr>
              </pic:pic>
            </a:graphicData>
          </a:graphic>
          <wp14:sizeRelV relativeFrom="margin">
            <wp14:pctHeight>0</wp14:pctHeight>
          </wp14:sizeRelV>
        </wp:anchor>
      </w:drawing>
    </w:r>
  </w:p>
  <w:p w:rsidR="003B2D41" w:rsidRPr="003B2D41" w:rsidRDefault="003B2D41" w:rsidP="003B2D41">
    <w:pPr>
      <w:jc w:val="center"/>
      <w:rPr>
        <w:rFonts w:ascii="Times New Roman" w:hAnsi="Times New Roman" w:cs="Times New Roman"/>
        <w:b/>
        <w:sz w:val="24"/>
        <w:szCs w:val="24"/>
      </w:rPr>
    </w:pPr>
    <w:r w:rsidRPr="003B2D41">
      <w:rPr>
        <w:rFonts w:ascii="Times New Roman" w:hAnsi="Times New Roman" w:cs="Times New Roman"/>
        <w:b/>
        <w:sz w:val="24"/>
        <w:szCs w:val="24"/>
      </w:rPr>
      <w:t xml:space="preserve">İSTANBUL 29 MAYIS ÜNİVERSİTESİ REKTÖRLÜĞÜ </w:t>
    </w:r>
    <w:r>
      <w:rPr>
        <w:rFonts w:ascii="Times New Roman" w:hAnsi="Times New Roman" w:cs="Times New Roman"/>
        <w:b/>
        <w:sz w:val="24"/>
        <w:szCs w:val="24"/>
      </w:rPr>
      <w:t xml:space="preserve">              </w:t>
    </w:r>
    <w:r w:rsidRPr="003B2D41">
      <w:rPr>
        <w:rFonts w:ascii="Times New Roman" w:hAnsi="Times New Roman" w:cs="Times New Roman"/>
        <w:b/>
        <w:sz w:val="24"/>
        <w:szCs w:val="24"/>
      </w:rPr>
      <w:t>ULUSLARARASI OFİS MÜDÜRLÜĞÜ</w:t>
    </w:r>
  </w:p>
  <w:p w:rsidR="003B2D41" w:rsidRDefault="003B2D41">
    <w:pPr>
      <w:pStyle w:val="stBilgi"/>
    </w:pPr>
  </w:p>
  <w:p w:rsidR="003B2D41" w:rsidRDefault="003B2D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99"/>
    <w:rsid w:val="0004223D"/>
    <w:rsid w:val="000D59AC"/>
    <w:rsid w:val="001173D5"/>
    <w:rsid w:val="00161ACB"/>
    <w:rsid w:val="0021785D"/>
    <w:rsid w:val="002448E2"/>
    <w:rsid w:val="002867FE"/>
    <w:rsid w:val="002E65FB"/>
    <w:rsid w:val="003B2D41"/>
    <w:rsid w:val="003F04BA"/>
    <w:rsid w:val="00452361"/>
    <w:rsid w:val="004E384A"/>
    <w:rsid w:val="005C06B4"/>
    <w:rsid w:val="0074230D"/>
    <w:rsid w:val="007A3A86"/>
    <w:rsid w:val="007C158D"/>
    <w:rsid w:val="007E0AFF"/>
    <w:rsid w:val="0082021F"/>
    <w:rsid w:val="0085706A"/>
    <w:rsid w:val="008D6E2E"/>
    <w:rsid w:val="009A378F"/>
    <w:rsid w:val="009E1799"/>
    <w:rsid w:val="00A70AA0"/>
    <w:rsid w:val="00AA27E8"/>
    <w:rsid w:val="00C3646D"/>
    <w:rsid w:val="00CB3694"/>
    <w:rsid w:val="00D015F3"/>
    <w:rsid w:val="00D70C36"/>
    <w:rsid w:val="00E110AD"/>
    <w:rsid w:val="00E9411D"/>
    <w:rsid w:val="00ED171B"/>
    <w:rsid w:val="00EE0F09"/>
    <w:rsid w:val="00F5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A5B27-23F2-41CB-84EA-38D984A8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173D5"/>
    <w:rPr>
      <w:color w:val="0563C1" w:themeColor="hyperlink"/>
      <w:u w:val="single"/>
    </w:rPr>
  </w:style>
  <w:style w:type="character" w:styleId="zlenenKpr">
    <w:name w:val="FollowedHyperlink"/>
    <w:basedOn w:val="VarsaylanParagrafYazTipi"/>
    <w:uiPriority w:val="99"/>
    <w:semiHidden/>
    <w:unhideWhenUsed/>
    <w:rsid w:val="00C3646D"/>
    <w:rPr>
      <w:color w:val="954F72" w:themeColor="followedHyperlink"/>
      <w:u w:val="single"/>
    </w:rPr>
  </w:style>
  <w:style w:type="paragraph" w:styleId="stBilgi">
    <w:name w:val="header"/>
    <w:basedOn w:val="Normal"/>
    <w:link w:val="stBilgiChar"/>
    <w:uiPriority w:val="99"/>
    <w:unhideWhenUsed/>
    <w:rsid w:val="003B2D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D41"/>
  </w:style>
  <w:style w:type="paragraph" w:styleId="AltBilgi">
    <w:name w:val="footer"/>
    <w:basedOn w:val="Normal"/>
    <w:link w:val="AltBilgiChar"/>
    <w:uiPriority w:val="99"/>
    <w:unhideWhenUsed/>
    <w:rsid w:val="003B2D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D41"/>
  </w:style>
  <w:style w:type="paragraph" w:styleId="AralkYok">
    <w:name w:val="No Spacing"/>
    <w:uiPriority w:val="1"/>
    <w:qFormat/>
    <w:rsid w:val="003B2D41"/>
    <w:pPr>
      <w:spacing w:after="0" w:line="240" w:lineRule="auto"/>
    </w:pPr>
  </w:style>
  <w:style w:type="paragraph" w:styleId="BalonMetni">
    <w:name w:val="Balloon Text"/>
    <w:basedOn w:val="Normal"/>
    <w:link w:val="BalonMetniChar"/>
    <w:uiPriority w:val="99"/>
    <w:semiHidden/>
    <w:unhideWhenUsed/>
    <w:rsid w:val="008202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021F"/>
    <w:rPr>
      <w:rFonts w:ascii="Segoe UI" w:hAnsi="Segoe UI" w:cs="Segoe UI"/>
      <w:sz w:val="18"/>
      <w:szCs w:val="18"/>
    </w:rPr>
  </w:style>
  <w:style w:type="character" w:styleId="Gl">
    <w:name w:val="Strong"/>
    <w:basedOn w:val="VarsaylanParagrafYazTipi"/>
    <w:uiPriority w:val="22"/>
    <w:qFormat/>
    <w:rsid w:val="007E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 29 Mayıs Üniversitesi- Erasmus</dc:creator>
  <cp:keywords/>
  <dc:description/>
  <cp:lastModifiedBy>burcu tertemiz</cp:lastModifiedBy>
  <cp:revision>2</cp:revision>
  <cp:lastPrinted>2024-02-19T11:37:00Z</cp:lastPrinted>
  <dcterms:created xsi:type="dcterms:W3CDTF">2024-02-19T12:22:00Z</dcterms:created>
  <dcterms:modified xsi:type="dcterms:W3CDTF">2024-02-19T12:22:00Z</dcterms:modified>
</cp:coreProperties>
</file>